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D6" w:rsidRDefault="00BC26D6" w:rsidP="00ED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6D6" w:rsidRPr="00BC26D6" w:rsidRDefault="00BC26D6" w:rsidP="00ED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15A" w:rsidRDefault="0074391E" w:rsidP="00ED312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BC26D6">
        <w:rPr>
          <w:rFonts w:ascii="Times New Roman" w:hAnsi="Times New Roman" w:cs="Times New Roman"/>
          <w:sz w:val="28"/>
          <w:szCs w:val="28"/>
        </w:rPr>
        <w:t xml:space="preserve">В 2017 году в республике образован </w:t>
      </w:r>
      <w:bookmarkStart w:id="0" w:name="_GoBack"/>
      <w:r w:rsidR="00C00BD2">
        <w:fldChar w:fldCharType="begin"/>
      </w:r>
      <w:r w:rsidR="00C00BD2">
        <w:instrText xml:space="preserve"> HYPERLINK "https://foreign.bashkortostan.ru" </w:instrText>
      </w:r>
      <w:r w:rsidR="00C00BD2">
        <w:fldChar w:fldCharType="separate"/>
      </w:r>
      <w:r w:rsidRPr="00BC26D6">
        <w:rPr>
          <w:rStyle w:val="a3"/>
          <w:rFonts w:ascii="Times New Roman" w:hAnsi="Times New Roman" w:cs="Times New Roman"/>
          <w:sz w:val="28"/>
          <w:szCs w:val="28"/>
        </w:rPr>
        <w:t>Государственный комитет Республики Башкортостан по внешнеэкономическим связям</w:t>
      </w:r>
      <w:r w:rsidR="00C00BD2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BC26D6">
        <w:rPr>
          <w:rFonts w:ascii="Times New Roman" w:hAnsi="Times New Roman" w:cs="Times New Roman"/>
          <w:sz w:val="28"/>
          <w:szCs w:val="28"/>
        </w:rPr>
        <w:t xml:space="preserve"> </w:t>
      </w:r>
      <w:r w:rsidR="00BC26D6" w:rsidRPr="00BC26D6">
        <w:rPr>
          <w:rFonts w:ascii="Times New Roman" w:hAnsi="Times New Roman" w:cs="Times New Roman"/>
          <w:sz w:val="28"/>
          <w:szCs w:val="28"/>
        </w:rPr>
        <w:t xml:space="preserve"> – </w:t>
      </w:r>
      <w:r w:rsidR="00BC26D6">
        <w:rPr>
          <w:rFonts w:ascii="Times New Roman" w:hAnsi="Times New Roman" w:cs="Times New Roman"/>
          <w:sz w:val="28"/>
          <w:szCs w:val="28"/>
        </w:rPr>
        <w:t>координатор</w:t>
      </w:r>
      <w:r w:rsidR="00BC26D6" w:rsidRPr="00BC26D6">
        <w:rPr>
          <w:rFonts w:ascii="Times New Roman" w:hAnsi="Times New Roman" w:cs="Times New Roman"/>
          <w:sz w:val="28"/>
          <w:szCs w:val="28"/>
        </w:rPr>
        <w:t xml:space="preserve"> мер поддержки экспорта, реализуемых в нашей республике</w:t>
      </w:r>
      <w:r w:rsidRPr="00BC26D6">
        <w:rPr>
          <w:rFonts w:ascii="Times New Roman" w:hAnsi="Times New Roman" w:cs="Times New Roman"/>
          <w:sz w:val="28"/>
          <w:szCs w:val="28"/>
        </w:rPr>
        <w:t xml:space="preserve">, создана </w:t>
      </w:r>
      <w:r w:rsidRPr="00BC26D6">
        <w:rPr>
          <w:rFonts w:ascii="Times New Roman" w:eastAsia="Calibri" w:hAnsi="Times New Roman" w:cs="Times New Roman"/>
          <w:sz w:val="28"/>
          <w:szCs w:val="28"/>
        </w:rPr>
        <w:t>необходимая инфраструктура поддержки экспорта</w:t>
      </w:r>
      <w:r w:rsidR="00ED312B" w:rsidRPr="00BC26D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D312B" w:rsidRPr="00BC26D6">
        <w:rPr>
          <w:rFonts w:ascii="Times New Roman" w:hAnsi="Times New Roman" w:cs="Times New Roman"/>
          <w:sz w:val="28"/>
          <w:szCs w:val="28"/>
        </w:rPr>
        <w:t xml:space="preserve">обособленное подразделение </w:t>
      </w:r>
      <w:hyperlink r:id="rId5" w:history="1">
        <w:r w:rsidR="00ED312B" w:rsidRPr="00BC26D6">
          <w:rPr>
            <w:rStyle w:val="a3"/>
            <w:rFonts w:ascii="Times New Roman" w:hAnsi="Times New Roman" w:cs="Times New Roman"/>
            <w:sz w:val="28"/>
            <w:szCs w:val="28"/>
          </w:rPr>
          <w:t>АО «Российский экспортный центр»  в г. Уфе</w:t>
        </w:r>
      </w:hyperlink>
      <w:r w:rsidR="00ED312B" w:rsidRPr="00BC26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ED312B" w:rsidRPr="00BC26D6">
          <w:rPr>
            <w:rStyle w:val="a3"/>
            <w:rFonts w:ascii="Times New Roman" w:hAnsi="Times New Roman" w:cs="Times New Roman"/>
            <w:sz w:val="28"/>
            <w:szCs w:val="28"/>
          </w:rPr>
          <w:t>АНО «Центр координации поддержки экспортно ориентированных субъектов МСП РБ»</w:t>
        </w:r>
      </w:hyperlink>
      <w:r w:rsidR="00ED312B" w:rsidRPr="00BC26D6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</w:p>
    <w:p w:rsidR="00CA2F76" w:rsidRDefault="00CA2F76" w:rsidP="00ED312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CA2F76" w:rsidRPr="007760FC" w:rsidRDefault="00CA2F76" w:rsidP="00CA2F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0FC">
        <w:rPr>
          <w:rFonts w:ascii="Times New Roman" w:hAnsi="Times New Roman" w:cs="Times New Roman"/>
          <w:sz w:val="28"/>
          <w:szCs w:val="28"/>
          <w:u w:val="single"/>
        </w:rPr>
        <w:t>Контакты</w:t>
      </w:r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CA2F76" w:rsidRPr="007760FC" w:rsidTr="00AC3528"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Башкортостан по внешнеэкономическим связям</w:t>
            </w:r>
          </w:p>
        </w:tc>
      </w:tr>
      <w:tr w:rsidR="00CA2F76" w:rsidRPr="007760FC" w:rsidTr="00AC3528">
        <w:trPr>
          <w:trHeight w:val="70"/>
        </w:trPr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Мирсаяпов Руслан Загитович</w:t>
            </w:r>
          </w:p>
        </w:tc>
      </w:tr>
      <w:tr w:rsidR="00CA2F76" w:rsidRPr="007760FC" w:rsidTr="00AC3528"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 xml:space="preserve">г.Уфа, ул. </w:t>
            </w:r>
            <w:proofErr w:type="spellStart"/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Цюрупы</w:t>
            </w:r>
            <w:proofErr w:type="spellEnd"/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</w:tr>
      <w:tr w:rsidR="00CA2F76" w:rsidRPr="007760FC" w:rsidTr="00AC3528"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Телефон приемной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+7(347)2808655</w:t>
            </w:r>
          </w:p>
        </w:tc>
      </w:tr>
      <w:tr w:rsidR="00CA2F76" w:rsidRPr="007760FC" w:rsidTr="00AC3528"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Телефон отдела внешнеэкономических связей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+7(347)2808717</w:t>
            </w:r>
          </w:p>
        </w:tc>
      </w:tr>
      <w:tr w:rsidR="00CA2F76" w:rsidRPr="007760FC" w:rsidTr="00AC3528"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foreign.bashkortostan.ru</w:t>
            </w:r>
          </w:p>
        </w:tc>
      </w:tr>
      <w:tr w:rsidR="00AC3528" w:rsidRPr="007760FC" w:rsidTr="00AC3528">
        <w:tc>
          <w:tcPr>
            <w:tcW w:w="5211" w:type="dxa"/>
          </w:tcPr>
          <w:p w:rsidR="00AC3528" w:rsidRPr="00CA2F76" w:rsidRDefault="00AC3528" w:rsidP="00C60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786" w:type="dxa"/>
          </w:tcPr>
          <w:p w:rsidR="00AC3528" w:rsidRPr="00CA2F76" w:rsidRDefault="00C00BD2" w:rsidP="00C60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AC3528" w:rsidRPr="00BB7F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foreign</w:t>
              </w:r>
              <w:r w:rsidR="00AC3528" w:rsidRPr="00BB7F2B">
                <w:rPr>
                  <w:rStyle w:val="a3"/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@bashkortostan.ru</w:t>
              </w:r>
            </w:hyperlink>
          </w:p>
        </w:tc>
      </w:tr>
    </w:tbl>
    <w:p w:rsidR="00CA2F76" w:rsidRPr="00BC26D6" w:rsidRDefault="00CA2F76" w:rsidP="00ED312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2E6811" w:rsidRPr="00BC26D6" w:rsidRDefault="002E6811" w:rsidP="00ED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D6">
        <w:rPr>
          <w:rFonts w:ascii="Times New Roman" w:hAnsi="Times New Roman" w:cs="Times New Roman"/>
          <w:b/>
          <w:sz w:val="28"/>
          <w:szCs w:val="28"/>
        </w:rPr>
        <w:t>Обратившись в федеральную структуру поддержки экспорта</w:t>
      </w:r>
      <w:r w:rsidRPr="00BC26D6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BC26D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АО «РЭЦ»</w:t>
        </w:r>
      </w:hyperlink>
      <w:r w:rsidRPr="00BC26D6">
        <w:rPr>
          <w:rFonts w:ascii="Times New Roman" w:hAnsi="Times New Roman" w:cs="Times New Roman"/>
          <w:sz w:val="28"/>
          <w:szCs w:val="28"/>
        </w:rPr>
        <w:t>)  действующие и потенциальные экспортеры могут получить финансовую и нефинансовую поддержку (более 100 услуг), в том числе:</w:t>
      </w:r>
    </w:p>
    <w:p w:rsidR="002E6811" w:rsidRPr="00BC26D6" w:rsidRDefault="002E6811" w:rsidP="00ED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D6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BC26D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правовую и консультационную поддержку</w:t>
        </w:r>
      </w:hyperlink>
      <w:r w:rsidRPr="00BC26D6">
        <w:rPr>
          <w:rFonts w:ascii="Times New Roman" w:hAnsi="Times New Roman" w:cs="Times New Roman"/>
          <w:sz w:val="28"/>
          <w:szCs w:val="28"/>
        </w:rPr>
        <w:t xml:space="preserve"> в сферах логистики, таможенного администрирования, сертификации, патентования и возврата НДС;</w:t>
      </w:r>
    </w:p>
    <w:p w:rsidR="002E6811" w:rsidRPr="00BC26D6" w:rsidRDefault="002E6811" w:rsidP="00ED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D6">
        <w:rPr>
          <w:rFonts w:ascii="Times New Roman" w:hAnsi="Times New Roman" w:cs="Times New Roman"/>
          <w:sz w:val="28"/>
          <w:szCs w:val="28"/>
        </w:rPr>
        <w:t>-    </w:t>
      </w:r>
      <w:hyperlink r:id="rId10" w:history="1">
        <w:r w:rsidRPr="00BC26D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помощь в продвижении на внешние рынки</w:t>
        </w:r>
      </w:hyperlink>
      <w:r w:rsidRPr="00BC26D6">
        <w:rPr>
          <w:rFonts w:ascii="Times New Roman" w:hAnsi="Times New Roman" w:cs="Times New Roman"/>
          <w:sz w:val="28"/>
          <w:szCs w:val="28"/>
        </w:rPr>
        <w:t xml:space="preserve"> (поиск потенциальных покупателей на внешних рынках,  подготовка маркетинговых материалов, поддержка участия в международных тендерах и проектах, выставках и </w:t>
      </w:r>
      <w:proofErr w:type="gramStart"/>
      <w:r w:rsidRPr="00BC26D6">
        <w:rPr>
          <w:rFonts w:ascii="Times New Roman" w:hAnsi="Times New Roman" w:cs="Times New Roman"/>
          <w:sz w:val="28"/>
          <w:szCs w:val="28"/>
        </w:rPr>
        <w:t>бизнес-миссиях</w:t>
      </w:r>
      <w:proofErr w:type="gramEnd"/>
      <w:r w:rsidRPr="00BC26D6">
        <w:rPr>
          <w:rFonts w:ascii="Times New Roman" w:hAnsi="Times New Roman" w:cs="Times New Roman"/>
          <w:sz w:val="28"/>
          <w:szCs w:val="28"/>
        </w:rPr>
        <w:t>, развитие экспорта по каналам электронной торговли);</w:t>
      </w:r>
    </w:p>
    <w:p w:rsidR="002E6811" w:rsidRPr="00BC26D6" w:rsidRDefault="002E6811" w:rsidP="00ED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D6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BC26D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содействие в получении документов </w:t>
        </w:r>
        <w:r w:rsidRPr="00BC26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для выпуска российской продукции в обращение на международные рынки, подтверждающих, что продукция соответствует требованиям международных стандартов и внешних рынков</w:t>
        </w:r>
      </w:hyperlink>
      <w:r w:rsidRPr="00BC26D6">
        <w:rPr>
          <w:rFonts w:ascii="Times New Roman" w:hAnsi="Times New Roman" w:cs="Times New Roman"/>
          <w:sz w:val="28"/>
          <w:szCs w:val="28"/>
        </w:rPr>
        <w:t xml:space="preserve"> (сертификаты, декларации соответствия, лицензии и другие);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 xml:space="preserve">- </w:t>
      </w:r>
      <w:hyperlink r:id="rId12" w:history="1">
        <w:r w:rsidRPr="00BC26D6">
          <w:rPr>
            <w:rStyle w:val="a3"/>
            <w:b w:val="0"/>
            <w:sz w:val="28"/>
            <w:szCs w:val="28"/>
            <w:u w:val="none"/>
          </w:rPr>
          <w:t>компенсационные выплаты экспортерам</w:t>
        </w:r>
      </w:hyperlink>
      <w:r w:rsidRPr="00BC26D6">
        <w:rPr>
          <w:b w:val="0"/>
          <w:sz w:val="28"/>
          <w:szCs w:val="28"/>
        </w:rPr>
        <w:t xml:space="preserve"> в целях частичного возмещения фактических затрат по различным направлениям экспортной деятельности, понесенных в текущем финансовом году (</w:t>
      </w:r>
      <w:hyperlink r:id="rId13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компенсация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части затрат на транспортировку сельскохозяйственной и продовольственной продукции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14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компенсация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по экспортным кредитам коммерческих банков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15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компенсация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части затрат на транспортировку продукции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16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компенсация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затрат на сертификацию российской продукции</w:t>
        </w:r>
      </w:hyperlink>
      <w:r w:rsidRPr="00BC26D6">
        <w:rPr>
          <w:b w:val="0"/>
          <w:sz w:val="28"/>
          <w:szCs w:val="28"/>
        </w:rPr>
        <w:t xml:space="preserve">;  </w:t>
      </w:r>
      <w:hyperlink r:id="rId17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компенсация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затрат на патентование за рубежом</w:t>
        </w:r>
      </w:hyperlink>
      <w:r w:rsidRPr="00BC26D6">
        <w:rPr>
          <w:b w:val="0"/>
          <w:sz w:val="28"/>
          <w:szCs w:val="28"/>
        </w:rPr>
        <w:t xml:space="preserve">; и прочее); 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 xml:space="preserve">- различные виды </w:t>
      </w:r>
      <w:hyperlink r:id="rId18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страхования </w:t>
        </w:r>
      </w:hyperlink>
      <w:r w:rsidRPr="00BC26D6">
        <w:rPr>
          <w:b w:val="0"/>
          <w:sz w:val="28"/>
          <w:szCs w:val="28"/>
        </w:rPr>
        <w:t xml:space="preserve"> (</w:t>
      </w:r>
      <w:hyperlink r:id="rId19" w:history="1">
        <w:r w:rsidRPr="00BC26D6">
          <w:rPr>
            <w:rStyle w:val="a3"/>
            <w:b w:val="0"/>
            <w:sz w:val="28"/>
            <w:szCs w:val="28"/>
            <w:u w:val="none"/>
          </w:rPr>
          <w:t>страхование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 кредита на создание экспортно ориентированного производства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0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страхование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краткосрочной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lastRenderedPageBreak/>
          <w:t>дебиторской задолженности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1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страхование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кредита поставщика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2" w:history="1">
        <w:r w:rsidRPr="00BC26D6">
          <w:rPr>
            <w:rStyle w:val="a3"/>
            <w:b w:val="0"/>
            <w:sz w:val="28"/>
            <w:szCs w:val="28"/>
            <w:u w:val="none"/>
          </w:rPr>
          <w:t>страхование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 международного лизинга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3" w:history="1">
        <w:r w:rsidRPr="00BC26D6">
          <w:rPr>
            <w:rStyle w:val="a3"/>
            <w:b w:val="0"/>
            <w:sz w:val="28"/>
            <w:szCs w:val="28"/>
            <w:u w:val="none"/>
          </w:rPr>
          <w:t>страхование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 кредита на пополнение оборотных средств экспортера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4" w:history="1">
        <w:r w:rsidRPr="00BC26D6">
          <w:rPr>
            <w:rStyle w:val="a3"/>
            <w:b w:val="0"/>
            <w:sz w:val="28"/>
            <w:szCs w:val="28"/>
            <w:u w:val="none"/>
          </w:rPr>
          <w:t>страхование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 экспортного факторинга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5" w:history="1">
        <w:r w:rsidRPr="00BC26D6">
          <w:rPr>
            <w:rStyle w:val="a3"/>
            <w:b w:val="0"/>
            <w:sz w:val="28"/>
            <w:szCs w:val="28"/>
            <w:u w:val="none"/>
          </w:rPr>
          <w:t>страхование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 подтвержденного аккредитива (SR)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6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страхование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российских инвестиций за рубежом</w:t>
        </w:r>
      </w:hyperlink>
      <w:r w:rsidRPr="00BC26D6">
        <w:rPr>
          <w:b w:val="0"/>
          <w:sz w:val="28"/>
          <w:szCs w:val="28"/>
        </w:rPr>
        <w:t xml:space="preserve">); </w:t>
      </w:r>
    </w:p>
    <w:p w:rsidR="002E6811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 xml:space="preserve">- </w:t>
      </w:r>
      <w:hyperlink r:id="rId27" w:history="1">
        <w:r w:rsidRPr="00BC26D6">
          <w:rPr>
            <w:rStyle w:val="a3"/>
            <w:b w:val="0"/>
            <w:sz w:val="28"/>
            <w:szCs w:val="28"/>
            <w:u w:val="none"/>
          </w:rPr>
          <w:t>кредитно-гарантийную поддержку</w:t>
        </w:r>
      </w:hyperlink>
      <w:r w:rsidRPr="00BC26D6">
        <w:rPr>
          <w:b w:val="0"/>
          <w:sz w:val="28"/>
          <w:szCs w:val="28"/>
        </w:rPr>
        <w:t xml:space="preserve"> (</w:t>
      </w:r>
      <w:hyperlink r:id="rId28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гарантия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в пользу налоговых органов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9" w:history="1"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тендерная </w:t>
        </w:r>
        <w:r w:rsidRPr="00BC26D6">
          <w:rPr>
            <w:rStyle w:val="a3"/>
            <w:b w:val="0"/>
            <w:sz w:val="28"/>
            <w:szCs w:val="28"/>
            <w:u w:val="none"/>
          </w:rPr>
          <w:t>гарантия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30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финансирование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расходов по экспортному контракту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31" w:history="1">
        <w:r w:rsidRPr="00BC26D6">
          <w:rPr>
            <w:rStyle w:val="a3"/>
            <w:b w:val="0"/>
            <w:sz w:val="28"/>
            <w:szCs w:val="28"/>
          </w:rPr>
          <w:t>г</w:t>
        </w:r>
        <w:r w:rsidRPr="00BC26D6">
          <w:rPr>
            <w:rStyle w:val="a3"/>
            <w:b w:val="0"/>
            <w:sz w:val="28"/>
            <w:szCs w:val="28"/>
            <w:u w:val="none"/>
          </w:rPr>
          <w:t xml:space="preserve">арантия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надлежащего исполнения обязательств</w:t>
        </w:r>
      </w:hyperlink>
      <w:r w:rsidRPr="00BC26D6">
        <w:rPr>
          <w:b w:val="0"/>
          <w:sz w:val="28"/>
          <w:szCs w:val="28"/>
        </w:rPr>
        <w:t>; и прочее).</w:t>
      </w:r>
    </w:p>
    <w:p w:rsidR="00CA2F76" w:rsidRDefault="00CA2F76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CA2F76" w:rsidRDefault="00CA2F76" w:rsidP="00CA2F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0FC">
        <w:rPr>
          <w:rFonts w:ascii="Times New Roman" w:hAnsi="Times New Roman" w:cs="Times New Roman"/>
          <w:sz w:val="28"/>
          <w:szCs w:val="28"/>
          <w:u w:val="single"/>
        </w:rPr>
        <w:t>Контакты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CA2F76" w:rsidRPr="007760FC" w:rsidTr="00AC3528">
        <w:tc>
          <w:tcPr>
            <w:tcW w:w="4077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87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АО «Российский экспортный центр»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г.Уфе</w:t>
            </w:r>
            <w:proofErr w:type="spellEnd"/>
          </w:p>
        </w:tc>
      </w:tr>
      <w:tr w:rsidR="00CA2F76" w:rsidRPr="007760FC" w:rsidTr="00AC3528">
        <w:tc>
          <w:tcPr>
            <w:tcW w:w="4077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387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Бойцова Римма Юрьевна</w:t>
            </w:r>
          </w:p>
        </w:tc>
      </w:tr>
      <w:tr w:rsidR="00CA2F76" w:rsidRPr="007760FC" w:rsidTr="00AC3528">
        <w:tc>
          <w:tcPr>
            <w:tcW w:w="4077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87" w:type="dxa"/>
          </w:tcPr>
          <w:p w:rsidR="00CA2F76" w:rsidRPr="00CA2F76" w:rsidRDefault="00CA2F76" w:rsidP="00CA2F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 xml:space="preserve">г. Уфа, </w:t>
            </w:r>
            <w:proofErr w:type="spellStart"/>
            <w:r w:rsidRPr="00CA2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Верхнеторговая</w:t>
            </w:r>
            <w:proofErr w:type="spellEnd"/>
            <w:r w:rsidRPr="00CA2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пл., 6</w:t>
            </w:r>
          </w:p>
        </w:tc>
      </w:tr>
      <w:tr w:rsidR="00CA2F76" w:rsidRPr="007760FC" w:rsidTr="00AC3528">
        <w:tc>
          <w:tcPr>
            <w:tcW w:w="4077" w:type="dxa"/>
          </w:tcPr>
          <w:p w:rsidR="00CA2F76" w:rsidRPr="007760FC" w:rsidRDefault="00CA2F76" w:rsidP="00CA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387" w:type="dxa"/>
          </w:tcPr>
          <w:p w:rsidR="00CA2F76" w:rsidRPr="00CA2F76" w:rsidRDefault="00CA2F76" w:rsidP="00CA2F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(347) 293-77-10, +7 (347) 293-77-20</w:t>
            </w:r>
          </w:p>
        </w:tc>
      </w:tr>
      <w:tr w:rsidR="00CA2F76" w:rsidRPr="007760FC" w:rsidTr="00AC3528">
        <w:tc>
          <w:tcPr>
            <w:tcW w:w="4077" w:type="dxa"/>
          </w:tcPr>
          <w:p w:rsidR="00CA2F76" w:rsidRPr="00CA2F76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387" w:type="dxa"/>
          </w:tcPr>
          <w:p w:rsidR="00AC3528" w:rsidRPr="00AC3528" w:rsidRDefault="00C00BD2" w:rsidP="00CA2F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32" w:history="1">
              <w:r w:rsidR="00CA2F76" w:rsidRPr="00CA2F7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ufa@exportcenter.ru</w:t>
              </w:r>
            </w:hyperlink>
          </w:p>
        </w:tc>
      </w:tr>
    </w:tbl>
    <w:p w:rsidR="00CA2F76" w:rsidRPr="00CA2F76" w:rsidRDefault="00CA2F76" w:rsidP="00CA2F7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en-US"/>
        </w:rPr>
      </w:pPr>
    </w:p>
    <w:p w:rsidR="002E6811" w:rsidRPr="00BC26D6" w:rsidRDefault="002E6811" w:rsidP="00ED31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ab/>
        <w:t xml:space="preserve">Субъекты малого и среднего предпринимательства Республики Башкортостан экспортирующие или планирующие начать экспорт продукции могут </w:t>
      </w:r>
      <w:r w:rsidRPr="00BC26D6">
        <w:rPr>
          <w:sz w:val="28"/>
          <w:szCs w:val="28"/>
        </w:rPr>
        <w:t>обратиться за нефинансовой поддержкой в региональный центр поддержки экспорта</w:t>
      </w:r>
      <w:r w:rsidRPr="00BC26D6">
        <w:rPr>
          <w:b w:val="0"/>
          <w:sz w:val="28"/>
          <w:szCs w:val="28"/>
        </w:rPr>
        <w:t xml:space="preserve"> (</w:t>
      </w:r>
      <w:hyperlink r:id="rId33" w:history="1">
        <w:r w:rsidRPr="00BC26D6">
          <w:rPr>
            <w:rStyle w:val="a3"/>
            <w:b w:val="0"/>
            <w:sz w:val="28"/>
            <w:szCs w:val="28"/>
          </w:rPr>
          <w:t>АНО «ЦПЭ»</w:t>
        </w:r>
      </w:hyperlink>
      <w:r w:rsidRPr="00BC26D6">
        <w:rPr>
          <w:b w:val="0"/>
          <w:sz w:val="28"/>
          <w:szCs w:val="28"/>
        </w:rPr>
        <w:t>) для получения следующих услуг: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информирование по вопросам экспортной деятельности;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к</w:t>
      </w:r>
      <w:r w:rsidRPr="00996B24">
        <w:rPr>
          <w:b w:val="0"/>
          <w:sz w:val="28"/>
          <w:szCs w:val="28"/>
        </w:rPr>
        <w:t>онсультирование по вопросам экспортной деятельности, в том числе посредством привлечения сторонних экспертов;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одействие в формировании и продвижении экспортного и соответствующего инвестиционного предложения, в том числе в подготовке и переводе на иностранные языки презентационных и других материалов;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о</w:t>
      </w:r>
      <w:r w:rsidRPr="00996B24">
        <w:rPr>
          <w:b w:val="0"/>
          <w:sz w:val="28"/>
          <w:szCs w:val="28"/>
        </w:rPr>
        <w:t>рганизация встреч и переговоров с иностранными субъектами предпринимательской деятельности на территории Республики Башкортостан;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оздание и (или) модернизация сайта экспортно-ориентированного субъекта МСП Республики Башкортостан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услугах), в том числе на иностранном языке;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одействие в организации участия субъектов МСП в международных выставочно-ярмарочных и конгрессных мероприятиях на территории Российской Федерации и за рубежом;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-о</w:t>
      </w:r>
      <w:r w:rsidRPr="00996B24">
        <w:rPr>
          <w:b w:val="0"/>
          <w:sz w:val="28"/>
          <w:szCs w:val="28"/>
        </w:rPr>
        <w:t>рганизация вебинаров, круглых столов, конференций, форумов, семинаров, мастер-классов и иных публичных мероприятий по тематике экспортной деятельности для субъектов МСП Республики Башкортостан;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 xml:space="preserve">одействие в организации участия экспортно-ориентированных субъектов МСП Республики Башкортостан в международных бизнес-миссиях, в том числе аренда помещения для переговоров, техническое и лингвистическое сопровождение переговоров, перевозка участников </w:t>
      </w:r>
      <w:r w:rsidRPr="00996B24">
        <w:rPr>
          <w:b w:val="0"/>
          <w:sz w:val="28"/>
          <w:szCs w:val="28"/>
        </w:rPr>
        <w:lastRenderedPageBreak/>
        <w:t>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одействие в приведении товаров (работ, услуг) в соответствие с требованиями, необходимыми для экспорта товаров (работ, услуг): сертификация, получение разрешений, проведение испытаний и пр.;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одействие в обеспечении защиты и оформлении прав на результаты интеллектуальной деятельности в Российской Федерации и за рубежом, включая проведение патентных исследований, в целях определения текущей патентной ситуации на зарубежных рынках продукции, предусмотренных проектами экспортно ориентированных субъектов МСП, в том числе проверка возможности свободного использования продукции без опасности нарушения действующих патентов;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одействие в проведении маркетинговых исследований;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п</w:t>
      </w:r>
      <w:r w:rsidRPr="00996B24">
        <w:rPr>
          <w:b w:val="0"/>
          <w:sz w:val="28"/>
          <w:szCs w:val="28"/>
        </w:rPr>
        <w:t>роверка деловой репутации иностранного контрагента;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п</w:t>
      </w:r>
      <w:r w:rsidRPr="00996B24">
        <w:rPr>
          <w:b w:val="0"/>
          <w:sz w:val="28"/>
          <w:szCs w:val="28"/>
        </w:rPr>
        <w:t>редоставление информации по внешнеторговому обороту республики в разрезе кодов ТН ВЭД;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о</w:t>
      </w:r>
      <w:r w:rsidRPr="00996B24">
        <w:rPr>
          <w:b w:val="0"/>
          <w:sz w:val="28"/>
          <w:szCs w:val="28"/>
        </w:rPr>
        <w:t>рганизация взаимодействия с аналогичными инфраструктурами поддержки и республиканскими и федеральными органами власти в части экспортной деятельности;</w:t>
      </w:r>
    </w:p>
    <w:p w:rsidR="002E6811" w:rsidRPr="00AC3528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-с</w:t>
      </w:r>
      <w:r w:rsidRPr="00996B24">
        <w:rPr>
          <w:b w:val="0"/>
          <w:sz w:val="28"/>
          <w:szCs w:val="28"/>
        </w:rPr>
        <w:t>одействие в организации обучения экспортной деятельности.</w:t>
      </w:r>
    </w:p>
    <w:p w:rsidR="00CA2F76" w:rsidRPr="00AC3528" w:rsidRDefault="00CA2F76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CA2F76" w:rsidRDefault="00CA2F76" w:rsidP="00CA2F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0FC">
        <w:rPr>
          <w:rFonts w:ascii="Times New Roman" w:hAnsi="Times New Roman" w:cs="Times New Roman"/>
          <w:sz w:val="28"/>
          <w:szCs w:val="28"/>
          <w:u w:val="single"/>
        </w:rPr>
        <w:t>Контакты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2F76" w:rsidRPr="007760FC" w:rsidTr="00AC3528">
        <w:tc>
          <w:tcPr>
            <w:tcW w:w="4785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CA2F76" w:rsidRPr="00CA2F76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«Центр координации поддержки экспортно ориентированных субъектов малого и среднего предпринимательства Республики Башкортостан»</w:t>
            </w:r>
          </w:p>
        </w:tc>
      </w:tr>
      <w:tr w:rsidR="00CA2F76" w:rsidRPr="007760FC" w:rsidTr="00AC3528">
        <w:tc>
          <w:tcPr>
            <w:tcW w:w="4785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Халитов Ильдус Винерович</w:t>
            </w:r>
          </w:p>
        </w:tc>
      </w:tr>
      <w:tr w:rsidR="00CA2F76" w:rsidRPr="007760FC" w:rsidTr="00AC3528">
        <w:tc>
          <w:tcPr>
            <w:tcW w:w="4785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CA2F76" w:rsidRPr="00CA2F76" w:rsidRDefault="00CA2F76" w:rsidP="00CA2F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Уфа, ул. Пушкина, д. 110 (Дом Инвестора)</w:t>
            </w:r>
          </w:p>
        </w:tc>
      </w:tr>
      <w:tr w:rsidR="00CA2F76" w:rsidRPr="007760FC" w:rsidTr="00AC3528">
        <w:tc>
          <w:tcPr>
            <w:tcW w:w="4785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</w:tcPr>
          <w:p w:rsidR="00CA2F76" w:rsidRPr="00CA2F76" w:rsidRDefault="00CA2F76" w:rsidP="00CA2F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(347)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221-07-49</w:t>
            </w:r>
          </w:p>
        </w:tc>
      </w:tr>
      <w:tr w:rsidR="00CA2F76" w:rsidRPr="007760FC" w:rsidTr="00AC3528">
        <w:tc>
          <w:tcPr>
            <w:tcW w:w="4785" w:type="dxa"/>
          </w:tcPr>
          <w:p w:rsidR="00CA2F76" w:rsidRPr="00CA2F76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786" w:type="dxa"/>
          </w:tcPr>
          <w:p w:rsidR="00CA2F76" w:rsidRPr="00CA2F76" w:rsidRDefault="00C00BD2" w:rsidP="00CA2F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CA2F76" w:rsidRPr="007F2578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u w:val="single"/>
                  <w:lang w:eastAsia="ru-RU"/>
                </w:rPr>
                <w:t>exportcenter@bashkortostan.ru</w:t>
              </w:r>
            </w:hyperlink>
          </w:p>
        </w:tc>
      </w:tr>
    </w:tbl>
    <w:p w:rsidR="00CA2F76" w:rsidRPr="00CA2F76" w:rsidRDefault="00CA2F76" w:rsidP="00CA2F7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02189" w:rsidRPr="00BC26D6" w:rsidRDefault="00B02189" w:rsidP="00ED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2189" w:rsidRPr="00BC26D6" w:rsidSect="00CA2F7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04"/>
    <w:rsid w:val="000E2DD8"/>
    <w:rsid w:val="00145ECF"/>
    <w:rsid w:val="002D015A"/>
    <w:rsid w:val="002E6811"/>
    <w:rsid w:val="0074391E"/>
    <w:rsid w:val="00A55893"/>
    <w:rsid w:val="00A65C04"/>
    <w:rsid w:val="00AC3528"/>
    <w:rsid w:val="00B02189"/>
    <w:rsid w:val="00B3305C"/>
    <w:rsid w:val="00B84F51"/>
    <w:rsid w:val="00BC26D6"/>
    <w:rsid w:val="00C00BD2"/>
    <w:rsid w:val="00C43C07"/>
    <w:rsid w:val="00CA2F76"/>
    <w:rsid w:val="00EA6E85"/>
    <w:rsid w:val="00E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11"/>
  </w:style>
  <w:style w:type="paragraph" w:styleId="1">
    <w:name w:val="heading 1"/>
    <w:basedOn w:val="a"/>
    <w:link w:val="10"/>
    <w:uiPriority w:val="9"/>
    <w:qFormat/>
    <w:rsid w:val="002E6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E68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312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A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11"/>
  </w:style>
  <w:style w:type="paragraph" w:styleId="1">
    <w:name w:val="heading 1"/>
    <w:basedOn w:val="a"/>
    <w:link w:val="10"/>
    <w:uiPriority w:val="9"/>
    <w:qFormat/>
    <w:rsid w:val="002E6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E68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312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A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contacts/regions/ufa2/" TargetMode="External"/><Relationship Id="rId13" Type="http://schemas.openxmlformats.org/officeDocument/2006/relationships/hyperlink" Target="https://www.exportcenter.ru/services/subsidirovanie/kompensatsiya-chasti-zatrat-na-transportirovku-selskokhozyaystvennoy-i-prodovolstvennoy-produktsii/kompensaciya-chasti-zatrat-na-transportirovku-selskohozyajstvennoj/" TargetMode="External"/><Relationship Id="rId18" Type="http://schemas.openxmlformats.org/officeDocument/2006/relationships/hyperlink" Target="https://www.exportcenter.ru/services/strakhovanie/klassicheskie-resheniya-dlya-vsekh-rossiyskikh-eksporterov/strakhovanie-kredita-postavshchika/" TargetMode="External"/><Relationship Id="rId26" Type="http://schemas.openxmlformats.org/officeDocument/2006/relationships/hyperlink" Target="https://www.exportcenter.ru/services/strakhovanie/klassicheskie-resheniya-dlya-vsekh-rossiyskikh-eksporterov/strakhovanie-rossiyskikh-investitsiy-za-rubezh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xportcenter.ru/services/strakhovanie/klassicheskie-resheniya-dlya-vsekh-rossiyskikh-eksporterov/strakhovanie-kredita-postavshchika/" TargetMode="External"/><Relationship Id="rId34" Type="http://schemas.openxmlformats.org/officeDocument/2006/relationships/hyperlink" Target="mailto:exportcenter@bashkortostan.ru" TargetMode="External"/><Relationship Id="rId7" Type="http://schemas.openxmlformats.org/officeDocument/2006/relationships/hyperlink" Target="mailto:foreign@bashkortostan.ru" TargetMode="External"/><Relationship Id="rId12" Type="http://schemas.openxmlformats.org/officeDocument/2006/relationships/hyperlink" Target="https://www.exportcenter.ru/services/subsidirovanie/subsidii-na-patentovanie/subsidii-na-patentovanie_/" TargetMode="External"/><Relationship Id="rId17" Type="http://schemas.openxmlformats.org/officeDocument/2006/relationships/hyperlink" Target="https://www.exportcenter.ru/services/subsidirovanie/subsidii-na-patentovanie/subsidii-na-patentovanie_/" TargetMode="External"/><Relationship Id="rId25" Type="http://schemas.openxmlformats.org/officeDocument/2006/relationships/hyperlink" Target="https://www.exportcenter.ru/services/strakhovanie/klassicheskie-resheniya-dlya-vsekh-rossiyskikh-eksporterov/strakhovanie-podtverzhdennogo-akkreditiva/" TargetMode="External"/><Relationship Id="rId33" Type="http://schemas.openxmlformats.org/officeDocument/2006/relationships/hyperlink" Target="https://foreign.bashkortostan.ru/activity/41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xportcenter.ru/services/subsidirovanie/subsidii-na-sertifikatsiyu-rossiyskoy-produktsii/subsidii-na-sertifikatsiyu-rossiyskoy-produktsii_/" TargetMode="External"/><Relationship Id="rId20" Type="http://schemas.openxmlformats.org/officeDocument/2006/relationships/hyperlink" Target="https://www.exportcenter.ru/services/strakhovanie/klassicheskie-resheniya-dlya-vsekh-rossiyskikh-eksporterov/strakhovanie-kratkosrochnoy-debitorskoy-zadolzhennosti/" TargetMode="External"/><Relationship Id="rId29" Type="http://schemas.openxmlformats.org/officeDocument/2006/relationships/hyperlink" Target="https://www.exportcenter.ru/services/kreditno-garantiynaya-podderzhka/garantii-na-podderzhku-eksporta/tendernaya-garanti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eign.bashkortostan.ru/activity/417/" TargetMode="External"/><Relationship Id="rId11" Type="http://schemas.openxmlformats.org/officeDocument/2006/relationships/hyperlink" Target="https://www.exportcenter.ru/services/sertifikatsiya-i-litsenzirovanie/" TargetMode="External"/><Relationship Id="rId24" Type="http://schemas.openxmlformats.org/officeDocument/2006/relationships/hyperlink" Target="https://www.exportcenter.ru/services/strakhovanie/spetsializirovannye-resheniya-tolko-dlya-eksportno-orientirovannykh-msp/strakhovanie-eksportnogo-faktoringa/" TargetMode="External"/><Relationship Id="rId32" Type="http://schemas.openxmlformats.org/officeDocument/2006/relationships/hyperlink" Target="mailto:ufa@exportcenter.ru" TargetMode="External"/><Relationship Id="rId5" Type="http://schemas.openxmlformats.org/officeDocument/2006/relationships/hyperlink" Target="https://www.exportcenter.ru/contacts/regions/ufa2/" TargetMode="External"/><Relationship Id="rId15" Type="http://schemas.openxmlformats.org/officeDocument/2006/relationships/hyperlink" Target="https://www.exportcenter.ru/services/subsidirovanie/kompensatsiya_chasti_zatrat_na_transportirovku_produktsii_/kompensatsiya_chasti_zatrat_na_transportirovku_produktsii/" TargetMode="External"/><Relationship Id="rId23" Type="http://schemas.openxmlformats.org/officeDocument/2006/relationships/hyperlink" Target="https://www.exportcenter.ru/services/strakhovanie/spetsializirovannye-resheniya-tolko-dlya-eksportno-orientirovannykh-msp/strakhovanie-kredita-na-popolnenie-oborotnykh-sredstv-eksportera/" TargetMode="External"/><Relationship Id="rId28" Type="http://schemas.openxmlformats.org/officeDocument/2006/relationships/hyperlink" Target="https://www.exportcenter.ru/services/kreditno-garantiynaya-podderzhka/garantii-na-podderzhku-eksporta/garantiya-v-polzu-nalogovykh-organov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xportcenter.ru/services/prodvizhenie-na-vneshnie-rynki/" TargetMode="External"/><Relationship Id="rId19" Type="http://schemas.openxmlformats.org/officeDocument/2006/relationships/hyperlink" Target="https://www.exportcenter.ru/services/strakhovanie/klassicheskie-resheniya-dlya-vsekh-rossiyskikh-eksporterov/strakhovanie-kredita-na-sozdanie-eksportno-orientirovannogo-proizvodstva/" TargetMode="External"/><Relationship Id="rId31" Type="http://schemas.openxmlformats.org/officeDocument/2006/relationships/hyperlink" Target="https://www.exportcenter.ru/services/kreditno-garantiynaya-podderzhka/garantii-na-podderzhku-eksporta/garantiya-nadlezhashchego-ispolneniya-obyazatelst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ortcenter.ru/services/podderzhka-eksportnykh-postavok/" TargetMode="External"/><Relationship Id="rId14" Type="http://schemas.openxmlformats.org/officeDocument/2006/relationships/hyperlink" Target="https://www.exportcenter.ru/services/subsidirovanie/kompensatsiya_po_exportnim_kreditam_kommercheskich_bankov/kompensatsiya_po_exportnim_kreditam_kommercheskich_bankov_/" TargetMode="External"/><Relationship Id="rId22" Type="http://schemas.openxmlformats.org/officeDocument/2006/relationships/hyperlink" Target="https://www.exportcenter.ru/services/strakhovanie/klassicheskie-resheniya-dlya-vsekh-rossiyskikh-eksporterov/strakhovanie-mezhdunarodnogo-lizinga/" TargetMode="External"/><Relationship Id="rId27" Type="http://schemas.openxmlformats.org/officeDocument/2006/relationships/hyperlink" Target="https://www.exportcenter.ru/services/kreditno-garantiynaya-podderzhka/garantii-na-podderzhku-eksporta/garantiya-nadlezhashchego-ispolneniya-obyazatelstv/" TargetMode="External"/><Relationship Id="rId30" Type="http://schemas.openxmlformats.org/officeDocument/2006/relationships/hyperlink" Target="https://www.exportcenter.ru/services/kreditno-garantiynaya-podderzhka/kredity-na-podderzhku-eksporta/finansirovanie-raskhodov-po-eksportnomu-kontrakt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 Рустам Венерович</dc:creator>
  <cp:lastModifiedBy>XTreme.ws</cp:lastModifiedBy>
  <cp:revision>3</cp:revision>
  <cp:lastPrinted>2018-06-07T09:11:00Z</cp:lastPrinted>
  <dcterms:created xsi:type="dcterms:W3CDTF">2018-07-11T12:03:00Z</dcterms:created>
  <dcterms:modified xsi:type="dcterms:W3CDTF">2018-07-16T10:19:00Z</dcterms:modified>
</cp:coreProperties>
</file>